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10B84" w14:textId="444244FD" w:rsidR="00420344" w:rsidRDefault="004561F9">
      <w:pPr>
        <w:spacing w:after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9EBE387" wp14:editId="029BAD52">
            <wp:simplePos x="0" y="0"/>
            <wp:positionH relativeFrom="column">
              <wp:posOffset>5193030</wp:posOffset>
            </wp:positionH>
            <wp:positionV relativeFrom="paragraph">
              <wp:posOffset>-523875</wp:posOffset>
            </wp:positionV>
            <wp:extent cx="1078386" cy="104775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386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8BBA62" wp14:editId="374C39D5">
            <wp:simplePos x="0" y="0"/>
            <wp:positionH relativeFrom="column">
              <wp:posOffset>40005</wp:posOffset>
            </wp:positionH>
            <wp:positionV relativeFrom="paragraph">
              <wp:posOffset>-466725</wp:posOffset>
            </wp:positionV>
            <wp:extent cx="2000250" cy="741045"/>
            <wp:effectExtent l="0" t="0" r="0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263727D" w14:textId="7A156CE8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2BED57" w14:textId="77777777" w:rsidR="00420344" w:rsidRDefault="004561F9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3D0AD5" w14:textId="76AF75AC" w:rsidR="00420344" w:rsidRDefault="004561F9">
      <w:pPr>
        <w:spacing w:after="0"/>
        <w:ind w:left="124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DEMANDE DE PAIEMENT </w:t>
      </w:r>
    </w:p>
    <w:p w14:paraId="0CD55A55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FF73742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A0FCAA5" w14:textId="77777777" w:rsidR="00420344" w:rsidRDefault="004561F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SERVICE D’ASSISTANCE ET DE DEFENSE DES VICTIMES </w:t>
      </w:r>
    </w:p>
    <w:p w14:paraId="4ADE1CE5" w14:textId="77777777" w:rsidR="00420344" w:rsidRDefault="004561F9">
      <w:pPr>
        <w:spacing w:after="0"/>
        <w:ind w:left="1246" w:right="2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PERMANENCE PENALE </w:t>
      </w:r>
    </w:p>
    <w:p w14:paraId="460747E5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5DF9B4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413C3E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1B0E5CB" w14:textId="77777777" w:rsidR="00420344" w:rsidRDefault="004561F9">
      <w:pPr>
        <w:spacing w:after="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A6CA3B2" w14:textId="77777777" w:rsidR="00420344" w:rsidRDefault="004561F9">
      <w:pPr>
        <w:tabs>
          <w:tab w:val="center" w:pos="7842"/>
        </w:tabs>
        <w:spacing w:after="0" w:line="265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NOM ET PRENOM DE L’AVOCAT </w:t>
      </w:r>
      <w:r>
        <w:rPr>
          <w:rFonts w:ascii="Times New Roman" w:eastAsia="Times New Roman" w:hAnsi="Times New Roman" w:cs="Times New Roman"/>
          <w:sz w:val="24"/>
        </w:rPr>
        <w:tab/>
        <w:t xml:space="preserve">N° CASE  </w:t>
      </w:r>
    </w:p>
    <w:p w14:paraId="24D09C63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20C48B2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DDE3D93" w14:textId="2954DBBC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ECF2CA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2B06AD" w14:textId="77777777" w:rsidR="00420344" w:rsidRDefault="004561F9">
      <w:pPr>
        <w:spacing w:after="0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DATE DE LA PERMANENCE :  </w:t>
      </w:r>
    </w:p>
    <w:p w14:paraId="1FABE5C7" w14:textId="77777777" w:rsidR="00420344" w:rsidRDefault="004561F9">
      <w:pPr>
        <w:spacing w:after="0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s’il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s’agit d’un remplacement, préciser le nom de l’avocat remplacé) </w:t>
      </w:r>
    </w:p>
    <w:p w14:paraId="209ACF59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E114AD1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8702AB0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2227807" w14:textId="77777777" w:rsidR="00420344" w:rsidRDefault="004561F9">
      <w:pPr>
        <w:spacing w:after="0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ASSUJETISSEMENT A LA TVA : OUI - NON </w:t>
      </w:r>
    </w:p>
    <w:p w14:paraId="2F63996F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B01F897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5AA7459" w14:textId="77777777" w:rsidR="00420344" w:rsidRDefault="004561F9">
      <w:pPr>
        <w:spacing w:after="0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COORDONNEES BANCAIRES (si elles n’ont pas déjà été communiquées) </w:t>
      </w:r>
    </w:p>
    <w:p w14:paraId="673E5CB6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779EE9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51FD26" w14:textId="6E258460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F697205" w14:textId="77777777" w:rsidR="00420344" w:rsidRDefault="004561F9">
      <w:pPr>
        <w:spacing w:after="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B481425" w14:textId="77777777" w:rsidR="00420344" w:rsidRDefault="004561F9">
      <w:pPr>
        <w:tabs>
          <w:tab w:val="center" w:pos="6274"/>
        </w:tabs>
        <w:spacing w:after="0" w:line="265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SIGNATURE </w:t>
      </w:r>
      <w:r>
        <w:rPr>
          <w:rFonts w:ascii="Times New Roman" w:eastAsia="Times New Roman" w:hAnsi="Times New Roman" w:cs="Times New Roman"/>
          <w:sz w:val="24"/>
        </w:rPr>
        <w:tab/>
        <w:t xml:space="preserve">DATE </w:t>
      </w:r>
    </w:p>
    <w:p w14:paraId="67397953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F05399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C3E461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E1D483D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4690E53" w14:textId="77777777" w:rsidR="00420344" w:rsidRDefault="004561F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57488B" w14:textId="77777777" w:rsidR="00420344" w:rsidRDefault="004561F9">
      <w:pPr>
        <w:pStyle w:val="Titre1"/>
        <w:spacing w:after="2307"/>
        <w:ind w:left="-5"/>
      </w:pPr>
      <w:r>
        <w:t xml:space="preserve">VISA DE L’ORDRE </w:t>
      </w:r>
    </w:p>
    <w:p w14:paraId="6878BD01" w14:textId="77777777" w:rsidR="004561F9" w:rsidRDefault="004561F9">
      <w:pPr>
        <w:spacing w:after="0" w:line="237" w:lineRule="auto"/>
        <w:ind w:left="2112" w:right="873"/>
        <w:jc w:val="center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MAISON DE L’AVOCAT, 1 rue de </w:t>
      </w:r>
      <w:proofErr w:type="spellStart"/>
      <w:r>
        <w:rPr>
          <w:rFonts w:ascii="Times New Roman" w:eastAsia="Times New Roman" w:hAnsi="Times New Roman" w:cs="Times New Roman"/>
          <w:sz w:val="16"/>
        </w:rPr>
        <w:t>Cursol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, CS 41073, 33077 BORDEAUX CEDEX </w:t>
      </w:r>
    </w:p>
    <w:p w14:paraId="3886AD6D" w14:textId="5AAAE0A3" w:rsidR="00420344" w:rsidRDefault="004561F9">
      <w:pPr>
        <w:spacing w:after="0" w:line="237" w:lineRule="auto"/>
        <w:ind w:left="2112" w:right="873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TEL : 05.56.44.20.76 </w:t>
      </w:r>
      <w:proofErr w:type="gramStart"/>
      <w:r>
        <w:rPr>
          <w:rFonts w:ascii="Times New Roman" w:eastAsia="Times New Roman" w:hAnsi="Times New Roman" w:cs="Times New Roman"/>
          <w:sz w:val="16"/>
        </w:rPr>
        <w:t xml:space="preserve">– </w:t>
      </w:r>
      <w:r>
        <w:rPr>
          <w:rFonts w:ascii="Times New Roman" w:eastAsia="Times New Roman" w:hAnsi="Times New Roman" w:cs="Times New Roman"/>
          <w:sz w:val="16"/>
        </w:rPr>
        <w:t xml:space="preserve"> www.barreau-bordeaux.avocat.fr</w:t>
      </w:r>
      <w:proofErr w:type="gramEnd"/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420344" w:rsidSect="004561F9">
      <w:pgSz w:w="11900" w:h="16840"/>
      <w:pgMar w:top="1440" w:right="2077" w:bottom="1440" w:left="852" w:header="720" w:footer="720" w:gutter="0"/>
      <w:pgBorders w:offsetFrom="page">
        <w:top w:val="single" w:sz="12" w:space="24" w:color="2F5496" w:themeColor="accent1" w:themeShade="BF"/>
        <w:left w:val="single" w:sz="12" w:space="24" w:color="2F5496" w:themeColor="accent1" w:themeShade="BF"/>
        <w:bottom w:val="single" w:sz="12" w:space="24" w:color="2F5496" w:themeColor="accent1" w:themeShade="BF"/>
        <w:right w:val="single" w:sz="12" w:space="24" w:color="2F5496" w:themeColor="accent1" w:themeShade="B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344"/>
    <w:rsid w:val="00420344"/>
    <w:rsid w:val="0045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A8D6F"/>
  <w15:docId w15:val="{CD5138D6-2427-4D35-A8AD-9283A32B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 w:line="265" w:lineRule="auto"/>
      <w:ind w:left="10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de Paiement - Aide aux Victimes</dc:title>
  <dc:subject/>
  <dc:creator>GARDERE</dc:creator>
  <cp:keywords/>
  <cp:lastModifiedBy>Mehdy JACQUET</cp:lastModifiedBy>
  <cp:revision>2</cp:revision>
  <dcterms:created xsi:type="dcterms:W3CDTF">2022-05-19T15:10:00Z</dcterms:created>
  <dcterms:modified xsi:type="dcterms:W3CDTF">2022-05-19T15:10:00Z</dcterms:modified>
</cp:coreProperties>
</file>